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7D3389C" w14:textId="77777777" w:rsidR="006B712E" w:rsidRDefault="006B712E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BIUDŽETO, EKONOMIKOS IR KAIMO REIKALŲ KOMITETO</w:t>
      </w:r>
    </w:p>
    <w:p w14:paraId="1D2F64CF" w14:textId="77777777"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176D86B6" w:rsidR="006B712E" w:rsidRPr="00B4302F" w:rsidRDefault="006B712E" w:rsidP="006B712E">
      <w:pPr>
        <w:jc w:val="center"/>
        <w:rPr>
          <w:b/>
        </w:rPr>
      </w:pPr>
      <w:r w:rsidRPr="00B4302F">
        <w:rPr>
          <w:rFonts w:ascii="Times New Roman" w:hAnsi="Times New Roman"/>
          <w:b/>
          <w:szCs w:val="24"/>
        </w:rPr>
        <w:t>Posėdis vyks 20</w:t>
      </w:r>
      <w:r w:rsidR="00A068A9">
        <w:rPr>
          <w:rFonts w:ascii="Times New Roman" w:hAnsi="Times New Roman"/>
          <w:b/>
          <w:szCs w:val="24"/>
        </w:rPr>
        <w:t>22</w:t>
      </w:r>
      <w:r w:rsidRPr="00B4302F">
        <w:rPr>
          <w:rFonts w:ascii="Times New Roman" w:hAnsi="Times New Roman"/>
          <w:b/>
          <w:szCs w:val="24"/>
        </w:rPr>
        <w:t xml:space="preserve"> m. </w:t>
      </w:r>
      <w:r w:rsidR="00C95454">
        <w:rPr>
          <w:rFonts w:ascii="Times New Roman" w:hAnsi="Times New Roman"/>
          <w:b/>
          <w:szCs w:val="24"/>
        </w:rPr>
        <w:t xml:space="preserve">birželio </w:t>
      </w:r>
      <w:r w:rsidR="00316F51">
        <w:rPr>
          <w:rFonts w:ascii="Times New Roman" w:hAnsi="Times New Roman"/>
          <w:b/>
          <w:szCs w:val="24"/>
        </w:rPr>
        <w:t>28</w:t>
      </w:r>
      <w:r w:rsidRPr="00B4302F">
        <w:rPr>
          <w:rFonts w:ascii="Times New Roman" w:hAnsi="Times New Roman"/>
          <w:b/>
          <w:szCs w:val="24"/>
        </w:rPr>
        <w:t xml:space="preserve"> d. </w:t>
      </w:r>
      <w:r w:rsidRPr="00B4302F">
        <w:rPr>
          <w:b/>
        </w:rPr>
        <w:t>10:00 val.  I</w:t>
      </w:r>
      <w:r w:rsidR="00B15B0B" w:rsidRPr="00B4302F">
        <w:rPr>
          <w:b/>
        </w:rPr>
        <w:t>II</w:t>
      </w:r>
      <w:r w:rsidRPr="00B4302F">
        <w:rPr>
          <w:b/>
        </w:rPr>
        <w:t xml:space="preserve"> a. </w:t>
      </w:r>
      <w:r w:rsidR="00B15B0B" w:rsidRPr="00B4302F">
        <w:rPr>
          <w:b/>
        </w:rPr>
        <w:t>304</w:t>
      </w:r>
      <w:r w:rsidRPr="00B4302F">
        <w:rPr>
          <w:b/>
        </w:rPr>
        <w:t xml:space="preserve"> kab. J. Biliūno g. 23, Anykščiai</w:t>
      </w:r>
    </w:p>
    <w:p w14:paraId="5B2450E7" w14:textId="7D37733B" w:rsidR="00B15B0B" w:rsidRDefault="00B15B0B" w:rsidP="006B712E">
      <w:pPr>
        <w:jc w:val="center"/>
      </w:pPr>
    </w:p>
    <w:bookmarkEnd w:id="0"/>
    <w:p w14:paraId="7A89DAD9" w14:textId="59F5E839" w:rsidR="006B712E" w:rsidRDefault="006B712E" w:rsidP="004118D0">
      <w:pPr>
        <w:jc w:val="both"/>
      </w:pPr>
    </w:p>
    <w:p w14:paraId="060E410D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1. Dėl Anykščių rajono savivaldybės tarybos 2022 m. vasario 23 d. sprendimo Nr. 1-TS-41 „Dėl Anykščių rajono savivaldybės 2022 metų biudžeto patvirtinimo“ pakeitimo (1-T-215).</w:t>
      </w:r>
    </w:p>
    <w:p w14:paraId="6BE23928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2. Dėl Anykščių rajono savivaldybės tarybos 2006 m. rugsėjo 28 d. sprendimo Nr.TS-247 „ Dėl Anykščių rajono savivaldybės administracijos direktoriaus rezervo lėšų naudojimo tvarkos aprašo patvirtinimo“ pakeitimo (1-T-226). </w:t>
      </w:r>
    </w:p>
    <w:p w14:paraId="60B79E87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472CDE">
        <w:rPr>
          <w:rFonts w:ascii="Times New Roman" w:eastAsia="Calibri" w:hAnsi="Times New Roman"/>
          <w:b/>
          <w:bCs/>
          <w:szCs w:val="24"/>
        </w:rPr>
        <w:t xml:space="preserve">            Pranešėja – Vida  Bužinskienė</w:t>
      </w:r>
    </w:p>
    <w:p w14:paraId="7F498990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3. Dėl Anykščių rajono savivaldybės tarybos 2020 m. gruodžio 29 d. sprendimo Nr. 1-TS-368 „Dėl delegavimo į Utenos regiono integruotos teritorijų vystymo programos įgyvendinimo koordinavimo darbo grupę“ pakeitimo (1-T-240). </w:t>
      </w:r>
    </w:p>
    <w:p w14:paraId="432F686D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</w:t>
      </w:r>
      <w:r w:rsidRPr="00472CDE">
        <w:rPr>
          <w:rFonts w:ascii="Times New Roman" w:eastAsia="Calibri" w:hAnsi="Times New Roman"/>
          <w:b/>
          <w:bCs/>
          <w:szCs w:val="24"/>
        </w:rPr>
        <w:t>Pranešėja – Jolanta Jucevičienė</w:t>
      </w:r>
    </w:p>
    <w:p w14:paraId="0CC5F50B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4. Dėl Anykščių rajono savivaldybės tarybos 2015 m. kovo 26 d. sprendimo Nr. 1-TS-88 „Dėl Anykščių rajono savivaldybės tarybos veiklos reglamento patvirtinimo“ pakeitimo (1-T-242).</w:t>
      </w:r>
    </w:p>
    <w:p w14:paraId="21565980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</w:t>
      </w:r>
      <w:r w:rsidRPr="00472CDE">
        <w:rPr>
          <w:rFonts w:ascii="Times New Roman" w:eastAsia="Calibri" w:hAnsi="Times New Roman"/>
          <w:b/>
          <w:bCs/>
          <w:szCs w:val="24"/>
        </w:rPr>
        <w:t xml:space="preserve">Pranešėjas </w:t>
      </w:r>
      <w:r w:rsidRPr="00472CDE">
        <w:rPr>
          <w:rFonts w:ascii="Segoe UI Historic" w:eastAsia="Calibri" w:hAnsi="Segoe UI Historic" w:cs="Segoe UI Historic"/>
          <w:b/>
          <w:bCs/>
          <w:szCs w:val="24"/>
        </w:rPr>
        <w:t>–</w:t>
      </w:r>
      <w:r w:rsidRPr="00472CDE">
        <w:rPr>
          <w:rFonts w:ascii="Times New Roman" w:eastAsia="Calibri" w:hAnsi="Times New Roman"/>
          <w:b/>
          <w:bCs/>
          <w:szCs w:val="24"/>
        </w:rPr>
        <w:t xml:space="preserve"> Marijus </w:t>
      </w:r>
      <w:proofErr w:type="spellStart"/>
      <w:r w:rsidRPr="00472CDE">
        <w:rPr>
          <w:rFonts w:ascii="Times New Roman" w:eastAsia="Calibri" w:hAnsi="Times New Roman"/>
          <w:b/>
          <w:bCs/>
          <w:szCs w:val="24"/>
        </w:rPr>
        <w:t>Paužuolis</w:t>
      </w:r>
      <w:proofErr w:type="spellEnd"/>
    </w:p>
    <w:p w14:paraId="08B44750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5. Dėl Anykščių  rajono savivaldybės gaisrų prevencijos 2022–2024 metų programos patvirtinimo (1-T-238). </w:t>
      </w:r>
    </w:p>
    <w:p w14:paraId="07208A4E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</w:t>
      </w:r>
      <w:r w:rsidRPr="00472CDE">
        <w:rPr>
          <w:rFonts w:ascii="Times New Roman" w:eastAsia="Calibri" w:hAnsi="Times New Roman"/>
          <w:b/>
          <w:bCs/>
          <w:szCs w:val="24"/>
        </w:rPr>
        <w:t>Pranešėja – Reda Kruopė</w:t>
      </w:r>
    </w:p>
    <w:p w14:paraId="06667555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6. Dėl gyventojų iniciatyvų, skirtų gyvenamajai aplinkai gerinti, projektų idėjų atrankos ir finansavimo tvarkos aprašo patvirtinimo (1-T-239). </w:t>
      </w:r>
    </w:p>
    <w:p w14:paraId="23AFEAB0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</w:t>
      </w:r>
      <w:r w:rsidRPr="00472CDE">
        <w:rPr>
          <w:rFonts w:ascii="Times New Roman" w:eastAsia="Calibri" w:hAnsi="Times New Roman"/>
          <w:b/>
          <w:bCs/>
          <w:szCs w:val="24"/>
        </w:rPr>
        <w:t>Pranešėja – Donata Sabaliauskaitė</w:t>
      </w:r>
    </w:p>
    <w:p w14:paraId="2ECB2D3E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7. Dėl Anykščių rajono savivaldybės saugomų gamtos paveldo objektų schemų patvirtinimo (1-T-216). </w:t>
      </w:r>
    </w:p>
    <w:p w14:paraId="43936C0E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8. Dėl Anykščių rajono savivaldybės buitinių nuotekų valymo įrenginių įrengimo ir prisijungimo prie centralizuotų nuotekų surinkimo sistemų dalinio kompensavimo tvarkos aprašo patvirtinimo (1-T-243).</w:t>
      </w:r>
    </w:p>
    <w:p w14:paraId="09A52856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472CDE">
        <w:rPr>
          <w:rFonts w:ascii="Times New Roman" w:eastAsia="Calibri" w:hAnsi="Times New Roman"/>
          <w:szCs w:val="24"/>
        </w:rPr>
        <w:lastRenderedPageBreak/>
        <w:t xml:space="preserve">            </w:t>
      </w:r>
      <w:r w:rsidRPr="00472CDE">
        <w:rPr>
          <w:rFonts w:ascii="Times New Roman" w:eastAsia="Calibri" w:hAnsi="Times New Roman"/>
          <w:b/>
          <w:bCs/>
          <w:szCs w:val="24"/>
        </w:rPr>
        <w:t>Pranešėjas – Simas Aštrauskas</w:t>
      </w:r>
    </w:p>
    <w:p w14:paraId="20091727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9. Dėl Anykščių rajono savivaldybės tarybos 2014 m. gruodžio 18 d. sprendimo Nr. 1-TS-445 „Dėl pagalbos į namus ir dienos socialinės globos asmens namuose paslaugų skyrimo, teikimo ir mokėjimo už paslaugas tvarkos aprašo ir pagalbos į namus paslaugos kainos patvirtinimo ir pritarimo dienos socialinės globos asmens namuose paslaugos kainai“ pakeitimo (1-T-235). </w:t>
      </w:r>
    </w:p>
    <w:p w14:paraId="17C9F795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</w:t>
      </w:r>
      <w:r w:rsidRPr="00472CDE">
        <w:rPr>
          <w:rFonts w:ascii="Times New Roman" w:eastAsia="Calibri" w:hAnsi="Times New Roman"/>
          <w:b/>
          <w:bCs/>
          <w:szCs w:val="24"/>
        </w:rPr>
        <w:t xml:space="preserve">Pranešėja – Asta </w:t>
      </w:r>
      <w:proofErr w:type="spellStart"/>
      <w:r w:rsidRPr="00472CDE">
        <w:rPr>
          <w:rFonts w:ascii="Times New Roman" w:eastAsia="Calibri" w:hAnsi="Times New Roman"/>
          <w:b/>
          <w:bCs/>
          <w:szCs w:val="24"/>
        </w:rPr>
        <w:t>Fallin</w:t>
      </w:r>
      <w:proofErr w:type="spellEnd"/>
    </w:p>
    <w:p w14:paraId="3A2BBC63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10. Dėl Anykščių rajono  savivaldybės tarybos sprendimo 2014 m. kovo 27 d. Nr. 1-TS-129 „Dėl Liudvikos ir Stanislovo Didžiulių viešosios bibliotekos teikiamų paslaugų įkainių patvirtinimo“ pakeitimo (1-T-234).</w:t>
      </w:r>
    </w:p>
    <w:p w14:paraId="3AE6F0B7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</w:t>
      </w:r>
      <w:r w:rsidRPr="00472CDE">
        <w:rPr>
          <w:rFonts w:ascii="Times New Roman" w:eastAsia="Calibri" w:hAnsi="Times New Roman"/>
          <w:b/>
          <w:bCs/>
          <w:szCs w:val="24"/>
        </w:rPr>
        <w:t>Pranešėja –Inga Radzevičienė</w:t>
      </w:r>
    </w:p>
    <w:p w14:paraId="48AD72A6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11. Dėl gatvių pavadinimų suteikimo ir pakeitimo Anykščių rajono savivaldybės gyvenamosiose vietovėse (1-T-233). </w:t>
      </w:r>
    </w:p>
    <w:p w14:paraId="41141FCC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12. Dėl Anykščių miesto teritorijos bendrojo plano keitimo pradžios ir planavimo tikslų nustatymo (1-T-237). </w:t>
      </w:r>
    </w:p>
    <w:p w14:paraId="3C14B89D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</w:t>
      </w:r>
      <w:r w:rsidRPr="00472CDE">
        <w:rPr>
          <w:rFonts w:ascii="Times New Roman" w:eastAsia="Calibri" w:hAnsi="Times New Roman"/>
          <w:b/>
          <w:bCs/>
          <w:szCs w:val="24"/>
        </w:rPr>
        <w:t>Pranešėja – Daiva  Gasiūnienė</w:t>
      </w:r>
    </w:p>
    <w:p w14:paraId="01FB4145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13. Dėl Anykščių rajono savivaldybės tarybos 2017 m. spalio 26 d. sprendimo Nr. 1-TS-285 „Dėl atlyginimo už vaikų, ugdomų pagal ikimokyklinio ugdymo programas, išlaikymą Anykščių rajono savivaldybės ugdymo įstaigose tvarkos aprašo patvirtinimo“ pakeitimo (1-T-236). </w:t>
      </w:r>
    </w:p>
    <w:p w14:paraId="1F03AC91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</w:p>
    <w:p w14:paraId="6AFFE881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14. Dėl Anykščių rajono savivaldybės tarybos 2017 m. balandžio 27 d. sprendimo Nr. 1-TS-167 ,,Dėl Anykščių rajono savivaldybės vaikų lopšelių-darželių darbuotojų maitinimo“ pakeitimo (1-T-232). </w:t>
      </w:r>
    </w:p>
    <w:p w14:paraId="768785AF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15. Dėl Anykščių rajono savivaldybės tarybos 2013 m.  rugsėjo 26 d. sprendimo Nr. 1-TS-283 ,,Dėl Anykščių rajono mokyklų mokinių ir globos įstaigų gyventojų vežiojimo ir važiavimo išlaidų kompensavimo tvarkos aprašo patvirtinimo“ pakeitimo (1-T-241). </w:t>
      </w:r>
    </w:p>
    <w:p w14:paraId="48208F46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</w:t>
      </w:r>
      <w:r w:rsidRPr="00472CDE">
        <w:rPr>
          <w:rFonts w:ascii="Times New Roman" w:eastAsia="Calibri" w:hAnsi="Times New Roman"/>
          <w:b/>
          <w:bCs/>
          <w:szCs w:val="24"/>
        </w:rPr>
        <w:t xml:space="preserve">Pranešėja – Zita </w:t>
      </w:r>
      <w:proofErr w:type="spellStart"/>
      <w:r w:rsidRPr="00472CDE">
        <w:rPr>
          <w:rFonts w:ascii="Times New Roman" w:eastAsia="Calibri" w:hAnsi="Times New Roman"/>
          <w:b/>
          <w:bCs/>
          <w:szCs w:val="24"/>
        </w:rPr>
        <w:t>Vilkončienė</w:t>
      </w:r>
      <w:proofErr w:type="spellEnd"/>
    </w:p>
    <w:p w14:paraId="24253E48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16. Dėl Anykščių rajono savivaldybei nuosavybės teise priklausančio turto perdavimo Anykščių rajono savivaldybės administracijai valdyti, naudoti ir disponuoti juo patikėjimo teise (1-T-217).</w:t>
      </w:r>
    </w:p>
    <w:p w14:paraId="43D31F6E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17. Dėl Anykščių rajono savivaldybei nuosavybės teise priklausančio turto perdavimo biudžetinėms įstaigoms valdyti, naudoti ir disponuoti juo patikėjimo teise (1-T-218). </w:t>
      </w:r>
    </w:p>
    <w:p w14:paraId="15699F8C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18. Dėl turto perdavimo pagal panaudos sutartį Anykščių rajono savivaldybės visuomenės sveikatos biurui (1-T-219).</w:t>
      </w:r>
    </w:p>
    <w:p w14:paraId="101A7682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19. Dėl turto perdavimo Anykščių rajono savivaldybės administracijai valdyti, naudoti ir disponuoti juo patikėjimo teise ir Anykščių rajono savivaldybės tarybos 2016 m. gegužės 26 d. sprendimo Nr. 1-TS-163 „Dėl turto perdavimo biudžetinei įstaigai Anykščių kultūros centrui" pakeitimo (1-T-220). </w:t>
      </w:r>
    </w:p>
    <w:p w14:paraId="624118FD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20. Dėl Anykščių rajono savivaldybei nuosavybės teise priklausančio turto perdavimo Anykščių kūno kultūros ir sporto centrui valdyti, naudoti ir disponuoti juo patikėjimo teise (1-T-221). </w:t>
      </w:r>
    </w:p>
    <w:p w14:paraId="766891DA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21. Dėl sutikimo atlikti negyvenamųjų patalpų Puntuko g. 14-3 ir 14-4, </w:t>
      </w:r>
      <w:proofErr w:type="spellStart"/>
      <w:r w:rsidRPr="00472CDE">
        <w:rPr>
          <w:rFonts w:ascii="Times New Roman" w:eastAsia="Calibri" w:hAnsi="Times New Roman"/>
          <w:szCs w:val="24"/>
        </w:rPr>
        <w:t>Šlavėnų</w:t>
      </w:r>
      <w:proofErr w:type="spellEnd"/>
      <w:r w:rsidRPr="00472CDE">
        <w:rPr>
          <w:rFonts w:ascii="Times New Roman" w:eastAsia="Calibri" w:hAnsi="Times New Roman"/>
          <w:szCs w:val="24"/>
        </w:rPr>
        <w:t xml:space="preserve"> k., Anykščių r. sav. remontą (1-T-222). </w:t>
      </w:r>
    </w:p>
    <w:p w14:paraId="24B04046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22. Dėl sutikimo atlikti negyvenamųjų patalpų Šilelio g. 3, Naujųjų </w:t>
      </w:r>
      <w:proofErr w:type="spellStart"/>
      <w:r w:rsidRPr="00472CDE">
        <w:rPr>
          <w:rFonts w:ascii="Times New Roman" w:eastAsia="Calibri" w:hAnsi="Times New Roman"/>
          <w:szCs w:val="24"/>
        </w:rPr>
        <w:t>Elmininkų</w:t>
      </w:r>
      <w:proofErr w:type="spellEnd"/>
      <w:r w:rsidRPr="00472CDE">
        <w:rPr>
          <w:rFonts w:ascii="Times New Roman" w:eastAsia="Calibri" w:hAnsi="Times New Roman"/>
          <w:szCs w:val="24"/>
        </w:rPr>
        <w:t xml:space="preserve"> k., Anykščių r. sav. remontą (1-T-223). </w:t>
      </w:r>
    </w:p>
    <w:p w14:paraId="189E7C72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23. Dėl negyvenamųjų patalpų nuomos (1-T-224).</w:t>
      </w:r>
    </w:p>
    <w:p w14:paraId="1318F20A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24. Dėl investavimo ir uždarosios akcinės bendrovės „Anykščių šiluma" įstatinio kapitalo didinimo (1-T-225). </w:t>
      </w:r>
    </w:p>
    <w:p w14:paraId="3F0A2E31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25. Dėl Anykščių rajono savivaldybės tarybos 2020 m. liepos 30 d. sprendimo Nr. 1-TS-234 „Dėl turto perdavimo pagal panaudos sutartį Anykščių jaunimo klubui" pakeitimo (1-T-227). </w:t>
      </w:r>
    </w:p>
    <w:p w14:paraId="049AEF5D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26. Dėl bešeimininkio turto perėmimo Savivaldybės nuosavybėn ir jo perdavimo Anykščių rajono savivaldybės administracijai valdyti, naudoti ir disponuoti juo patikėjimo teise (1-T-228). </w:t>
      </w:r>
    </w:p>
    <w:p w14:paraId="46DD62EE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27. Dėl statinių perdavimo Anykščių rajono savivaldybės administracijai valdyti, naudoti ir disponuoti jais patikėjimo teise (1-T-229). </w:t>
      </w:r>
    </w:p>
    <w:p w14:paraId="36291B61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28. Dėl turto perėmimo Savivaldybės nuosavybėn ir jo perdavimo valdyti, naudoti ir disponuoti juo patikėjimo teise ir sutikimo apmokėti žemės sklypo parengimo išlaidas (1-T-230). </w:t>
      </w:r>
    </w:p>
    <w:p w14:paraId="620C26B0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29. Dėl socialinio būsto nuomos kaip savivaldybės būsto rinkos kaina (1-T-231). </w:t>
      </w:r>
    </w:p>
    <w:p w14:paraId="07350E99" w14:textId="77777777" w:rsidR="00472CDE" w:rsidRPr="00472CDE" w:rsidRDefault="00472CDE" w:rsidP="00472CD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472CDE">
        <w:rPr>
          <w:rFonts w:ascii="Times New Roman" w:eastAsia="Calibri" w:hAnsi="Times New Roman"/>
          <w:szCs w:val="24"/>
        </w:rPr>
        <w:t xml:space="preserve">            </w:t>
      </w:r>
      <w:r w:rsidRPr="00472CDE">
        <w:rPr>
          <w:rFonts w:ascii="Times New Roman" w:eastAsia="Calibri" w:hAnsi="Times New Roman"/>
          <w:b/>
          <w:bCs/>
          <w:szCs w:val="24"/>
        </w:rPr>
        <w:t>Pranešėja – Vilma Vilkickaitė</w:t>
      </w:r>
    </w:p>
    <w:p w14:paraId="49DAB1A4" w14:textId="77777777" w:rsidR="00472CDE" w:rsidRDefault="00472CDE" w:rsidP="004118D0">
      <w:pPr>
        <w:jc w:val="both"/>
      </w:pPr>
    </w:p>
    <w:sectPr w:rsidR="00472CDE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860F4" w14:textId="77777777" w:rsidR="00C22B28" w:rsidRDefault="00C22B28">
      <w:r>
        <w:separator/>
      </w:r>
    </w:p>
  </w:endnote>
  <w:endnote w:type="continuationSeparator" w:id="0">
    <w:p w14:paraId="264A36F0" w14:textId="77777777" w:rsidR="00C22B28" w:rsidRDefault="00C22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FF81B" w14:textId="77777777" w:rsidR="00C22B28" w:rsidRDefault="00C22B28">
      <w:r>
        <w:separator/>
      </w:r>
    </w:p>
  </w:footnote>
  <w:footnote w:type="continuationSeparator" w:id="0">
    <w:p w14:paraId="5E5CEFFB" w14:textId="77777777" w:rsidR="00C22B28" w:rsidRDefault="00C22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B05CEA" w:rsidRDefault="00C22B2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B05CEA" w:rsidRDefault="00C22B2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A5CC9"/>
    <w:rsid w:val="002116AD"/>
    <w:rsid w:val="00290C07"/>
    <w:rsid w:val="002E1944"/>
    <w:rsid w:val="003114F9"/>
    <w:rsid w:val="00316F51"/>
    <w:rsid w:val="004118D0"/>
    <w:rsid w:val="00421D7F"/>
    <w:rsid w:val="00472CDE"/>
    <w:rsid w:val="004E1412"/>
    <w:rsid w:val="006165C2"/>
    <w:rsid w:val="00625C20"/>
    <w:rsid w:val="006B712E"/>
    <w:rsid w:val="0078685F"/>
    <w:rsid w:val="00827106"/>
    <w:rsid w:val="008A19AD"/>
    <w:rsid w:val="00953393"/>
    <w:rsid w:val="009D40D5"/>
    <w:rsid w:val="00A068A9"/>
    <w:rsid w:val="00A351C3"/>
    <w:rsid w:val="00B15B0B"/>
    <w:rsid w:val="00B4302F"/>
    <w:rsid w:val="00B73AB3"/>
    <w:rsid w:val="00C1479B"/>
    <w:rsid w:val="00C22B28"/>
    <w:rsid w:val="00C95454"/>
    <w:rsid w:val="00CB508C"/>
    <w:rsid w:val="00CC3700"/>
    <w:rsid w:val="00D95D73"/>
    <w:rsid w:val="00E871CC"/>
    <w:rsid w:val="00ED1713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3820</Words>
  <Characters>2178</Characters>
  <Application>Microsoft Office Word</Application>
  <DocSecurity>0</DocSecurity>
  <Lines>18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3</cp:revision>
  <dcterms:created xsi:type="dcterms:W3CDTF">2022-06-22T06:11:00Z</dcterms:created>
  <dcterms:modified xsi:type="dcterms:W3CDTF">2022-06-22T11:38:00Z</dcterms:modified>
</cp:coreProperties>
</file>